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AE3F02" w14:textId="77777777" w:rsidR="006B01D4" w:rsidRPr="006B01D4" w:rsidRDefault="006B01D4" w:rsidP="006B01D4">
      <w:pPr>
        <w:jc w:val="center"/>
        <w:rPr>
          <w:b/>
          <w:bCs/>
          <w:sz w:val="26"/>
          <w:szCs w:val="26"/>
        </w:rPr>
      </w:pPr>
      <w:r w:rsidRPr="006B01D4">
        <w:rPr>
          <w:b/>
          <w:bCs/>
          <w:sz w:val="26"/>
          <w:szCs w:val="26"/>
        </w:rPr>
        <w:t xml:space="preserve">Informativa privacy ai sensi degli artt. 13-14 del GDPR 2016/679 (General Data </w:t>
      </w:r>
      <w:proofErr w:type="spellStart"/>
      <w:r w:rsidRPr="006B01D4">
        <w:rPr>
          <w:b/>
          <w:bCs/>
          <w:sz w:val="26"/>
          <w:szCs w:val="26"/>
        </w:rPr>
        <w:t>Protection</w:t>
      </w:r>
      <w:proofErr w:type="spellEnd"/>
      <w:r w:rsidRPr="006B01D4">
        <w:rPr>
          <w:b/>
          <w:bCs/>
          <w:sz w:val="26"/>
          <w:szCs w:val="26"/>
        </w:rPr>
        <w:t xml:space="preserve"> </w:t>
      </w:r>
      <w:proofErr w:type="spellStart"/>
      <w:r w:rsidRPr="006B01D4">
        <w:rPr>
          <w:b/>
          <w:bCs/>
          <w:sz w:val="26"/>
          <w:szCs w:val="26"/>
        </w:rPr>
        <w:t>Regulation</w:t>
      </w:r>
      <w:proofErr w:type="spellEnd"/>
      <w:r w:rsidRPr="006B01D4">
        <w:rPr>
          <w:b/>
          <w:bCs/>
          <w:sz w:val="26"/>
          <w:szCs w:val="26"/>
        </w:rPr>
        <w:t>)</w:t>
      </w:r>
    </w:p>
    <w:p w14:paraId="70B3DC28" w14:textId="56EC3596" w:rsidR="006B01D4" w:rsidRPr="006B01D4" w:rsidRDefault="006B01D4" w:rsidP="006B01D4">
      <w:r w:rsidRPr="006B01D4">
        <w:t>1. FINALITÀ DEL TRATTAMENTO</w:t>
      </w:r>
      <w:r w:rsidRPr="006B01D4">
        <w:br/>
        <w:t>I suoi dati saranno trattati per le seguenti finalità:</w:t>
      </w:r>
      <w:r w:rsidRPr="006B01D4">
        <w:br/>
        <w:t xml:space="preserve">a) erogazione </w:t>
      </w:r>
      <w:r>
        <w:t>del servizio richiesto</w:t>
      </w:r>
      <w:r w:rsidRPr="006B01D4">
        <w:br/>
        <w:t>b) Invio di informazioni via e-mail, via posta o sms.</w:t>
      </w:r>
      <w:r w:rsidRPr="006B01D4">
        <w:br/>
        <w:t>c) Gestione anonima e non identificativa dei dati degli utenti ad esclusivi fini statistici interni.</w:t>
      </w:r>
    </w:p>
    <w:p w14:paraId="3F11DFB8" w14:textId="1CD379C4" w:rsidR="006B01D4" w:rsidRPr="006B01D4" w:rsidRDefault="006B01D4" w:rsidP="006B01D4">
      <w:r w:rsidRPr="006B01D4">
        <w:t>2. MODALITÀ DEL TRATTAMENTO</w:t>
      </w:r>
      <w:r w:rsidRPr="006B01D4">
        <w:br/>
      </w:r>
      <w:r>
        <w:t>I dati da lei forniti</w:t>
      </w:r>
      <w:r w:rsidRPr="006B01D4">
        <w:t xml:space="preserve"> potranno essere trattati sia dal titolare del trattamento che dagli incaricati sotto la diretta autorità del primo, solo ed esclusivamente per il conseguimento delle finalità di cui al punto 1.</w:t>
      </w:r>
      <w:r w:rsidRPr="006B01D4">
        <w:br/>
        <w:t>Con particolare riferimento all’attività di gestione statistica dei dati di cui all’art. 1, lettera c), si specifica che essa implica l’utilizzo di dati personali, ma trasformati in anonimi.</w:t>
      </w:r>
      <w:r w:rsidRPr="006B01D4">
        <w:br/>
        <w:t>I dati sono trattati con strumenti manuali ed elettronici. Il trattamento dei dati personali (es. raccolta, registrazione, organizzazione, conservazione, consultazione, elaborazione, modifica, selezione, estrazione, raffronto, utilizzo, interconnessione, blocco, comunicazioni, cancellazione e distribuzione dei dati) avviene sia manualmente che elettronicamente e tali dati sono conservati sia in un archivio cartaceo sia nella banca dati elettronica a tale scopo preposta per adempiere agli obblighi e alle finalità sopra indicate.</w:t>
      </w:r>
      <w:r w:rsidRPr="006B01D4">
        <w:br/>
        <w:t>I dati contenuti nel predetto sistema informativo automatizzato sono trattati utilizzando idonee misure di sicurezza ai sensi dell’art. 25 del Codice della Privacy, in modo da ridurne al minimo i rischi di distruzione o perdita, di accesso non autorizzato o di trattamento non conforme alle finalità della raccolta. I dati, inoltre, verranno custoditi presso gli archivi del titolare per il tempo necessario alle finalità sopra indicate, nonché per adempiere agli obblighi di legge imposti per la medesima.</w:t>
      </w:r>
      <w:r w:rsidRPr="006B01D4">
        <w:br/>
        <w:t>I dati trattati dovranno essere strettamente inerenti, completi e non eccedenti rispetto alle finalità perseguite.</w:t>
      </w:r>
    </w:p>
    <w:p w14:paraId="2BC072FB" w14:textId="77777777" w:rsidR="006B01D4" w:rsidRPr="006B01D4" w:rsidRDefault="006B01D4" w:rsidP="006B01D4">
      <w:r w:rsidRPr="006B01D4">
        <w:t>3. CONFERIMENTO DATI E CONSEGUENZE EVENTUALE RIFIUTO</w:t>
      </w:r>
      <w:r w:rsidRPr="006B01D4">
        <w:br/>
        <w:t>Per il conseguimento delle finalità di cui al punto 1., lettere a), b) e c) il conferimento dei dati è indispensabile per poter fruire dei servizi e prodotti richiesti.</w:t>
      </w:r>
    </w:p>
    <w:p w14:paraId="1107D88F" w14:textId="77777777" w:rsidR="006B01D4" w:rsidRPr="006B01D4" w:rsidRDefault="006B01D4" w:rsidP="006B01D4">
      <w:r w:rsidRPr="006B01D4">
        <w:t>4. COMUNICAZIONE E DIFFUSIONE DEI DATI</w:t>
      </w:r>
      <w:r w:rsidRPr="006B01D4">
        <w:br/>
        <w:t>I suoi dati personali non verranno comunicati o diffusi a terzi né in Italia né all’estero salvo che per le finalità di cui al punto 1.</w:t>
      </w:r>
      <w:r w:rsidRPr="006B01D4">
        <w:br/>
        <w:t>I dati personali conferiti non saranno soggetti ad alcuna attività di profilazione per finalità diretta di marketing.</w:t>
      </w:r>
    </w:p>
    <w:p w14:paraId="750BA376" w14:textId="13476DF9" w:rsidR="006B01D4" w:rsidRDefault="006B01D4" w:rsidP="006B01D4">
      <w:r w:rsidRPr="006B01D4">
        <w:t>5. TITOLARE DEL TRATTAMENTO</w:t>
      </w:r>
      <w:r w:rsidRPr="006B01D4">
        <w:br/>
        <w:t>Il titolare del trattamento è</w:t>
      </w:r>
      <w:r>
        <w:t xml:space="preserve"> il Comune di Casteldidone (CR), con sede in via XXV Aprile 20, </w:t>
      </w:r>
      <w:r w:rsidRPr="006B01D4">
        <w:t>al cui indirizzo potrà rivolgersi per ottenere il diritto di accesso e gli altri diritti previsti al punto 6.</w:t>
      </w:r>
    </w:p>
    <w:p w14:paraId="54784A15" w14:textId="1AE62E87" w:rsidR="00502356" w:rsidRPr="006B01D4" w:rsidRDefault="00502356" w:rsidP="00502356">
      <w:r w:rsidRPr="00502356">
        <w:t>Il Responsabile della Protezione dei Dati (di seguito anche RPD)</w:t>
      </w:r>
      <w:r w:rsidRPr="00502356">
        <w:rPr>
          <w:rFonts w:ascii="Aptos" w:eastAsia="Times New Roman" w:hAnsi="Aptos" w:cs="Aptos"/>
          <w:color w:val="000000"/>
          <w:kern w:val="0"/>
          <w:sz w:val="24"/>
          <w:szCs w:val="24"/>
          <w:lang w:eastAsia="it-IT"/>
          <w14:ligatures w14:val="none"/>
        </w:rPr>
        <w:t xml:space="preserve"> </w:t>
      </w:r>
      <w:r w:rsidRPr="00502356">
        <w:t xml:space="preserve">è </w:t>
      </w:r>
      <w:proofErr w:type="spellStart"/>
      <w:r w:rsidRPr="00502356">
        <w:t>l'ing</w:t>
      </w:r>
      <w:proofErr w:type="spellEnd"/>
      <w:r w:rsidRPr="00502356">
        <w:t>. Madrigali Nicola</w:t>
      </w:r>
      <w:r w:rsidRPr="00502356">
        <w:t xml:space="preserve">, </w:t>
      </w:r>
      <w:hyperlink r:id="rId4" w:history="1">
        <w:r w:rsidRPr="00502356">
          <w:rPr>
            <w:rStyle w:val="Collegamentoipertestuale"/>
          </w:rPr>
          <w:t>nicola.madrigali@ordingbo.it</w:t>
        </w:r>
      </w:hyperlink>
    </w:p>
    <w:p w14:paraId="5A8AEAF0" w14:textId="77777777" w:rsidR="006B01D4" w:rsidRDefault="006B01D4" w:rsidP="006B01D4">
      <w:r w:rsidRPr="006B01D4">
        <w:t>6. DIRITTI DELL’INTERESSATO</w:t>
      </w:r>
      <w:r w:rsidRPr="006B01D4">
        <w:br/>
        <w:t>In ogni momento, lei potrà esercitare, ai sensi degli articoli dal 15 al 22 del Regolamento UE n. 2016/679, il diritto di:</w:t>
      </w:r>
      <w:r w:rsidRPr="006B01D4">
        <w:br/>
        <w:t>a) chiedere la conferma dell’esistenza o meno di propri dati personali.</w:t>
      </w:r>
      <w:r w:rsidRPr="006B01D4">
        <w:br/>
        <w:t>b) Ottenere le indicazioni circa le finalità del trattamento, le categorie dei dati personali, i destinatari o le categorie di destinatari a cui i dati personali sono stati o saranno comunicati e, quando possibile, il periodo di conservazione.</w:t>
      </w:r>
      <w:r w:rsidRPr="006B01D4">
        <w:br/>
        <w:t>c) Ottenere la rettifica e la cancellazione dei dati.</w:t>
      </w:r>
      <w:r w:rsidRPr="006B01D4">
        <w:br/>
      </w:r>
      <w:r w:rsidRPr="006B01D4">
        <w:lastRenderedPageBreak/>
        <w:t>d) Ottenere la limitazione del trattamento.</w:t>
      </w:r>
      <w:r w:rsidRPr="006B01D4">
        <w:br/>
        <w:t>e) Ottenere la portabilità dei dati, ossia riceverli da un titolare del trattamento, in un formato strutturato, di uso comune e leggibile da dispositivo automatico, e trasmetterli ad un altro titolare del trattamento senza impedimenti.</w:t>
      </w:r>
      <w:r w:rsidRPr="006B01D4">
        <w:br/>
        <w:t>f) Opporsi al trattamento in qualsiasi momento.</w:t>
      </w:r>
      <w:r w:rsidRPr="006B01D4">
        <w:br/>
        <w:t>g) Chiedere al titolare del trattamento l’accesso ai dati personali e la rettifica o la cancellazione degli stessi o la limitazione del trattamento che lo riguardano o di opporsi al loro trattamento, oltre al diritto alla portabilità dei dati.</w:t>
      </w:r>
      <w:r w:rsidRPr="006B01D4">
        <w:br/>
        <w:t>h) Revocare il consenso in qualsiasi momento senza pregiudicare la liceità del trattamento basata sul consenso prestato prima della revoca.</w:t>
      </w:r>
      <w:r w:rsidRPr="006B01D4">
        <w:br/>
        <w:t>i) Proporre reclamo a un’autorità di controllo.</w:t>
      </w:r>
    </w:p>
    <w:p w14:paraId="1427D1C2" w14:textId="77777777" w:rsidR="00A5404F" w:rsidRDefault="00A5404F" w:rsidP="006B01D4"/>
    <w:p w14:paraId="56DDED46" w14:textId="77777777" w:rsidR="00A5404F" w:rsidRPr="006B01D4" w:rsidRDefault="00A5404F" w:rsidP="006B01D4"/>
    <w:p w14:paraId="3557EAD3" w14:textId="77777777" w:rsidR="00906ED8" w:rsidRDefault="00906ED8" w:rsidP="006B01D4">
      <w:pPr>
        <w:jc w:val="both"/>
      </w:pPr>
    </w:p>
    <w:sectPr w:rsidR="00906ED8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752F"/>
    <w:rsid w:val="000F50B5"/>
    <w:rsid w:val="0023052A"/>
    <w:rsid w:val="00502356"/>
    <w:rsid w:val="006B01D4"/>
    <w:rsid w:val="00906ED8"/>
    <w:rsid w:val="00A5404F"/>
    <w:rsid w:val="00AF6F38"/>
    <w:rsid w:val="00D875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C9C037"/>
  <w15:chartTrackingRefBased/>
  <w15:docId w15:val="{E55AD47F-A625-40E0-A616-E438A5F659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D8752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D8752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D8752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D8752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D8752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D8752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D8752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D8752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D8752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D8752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D8752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D8752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D8752F"/>
    <w:rPr>
      <w:rFonts w:eastAsiaTheme="majorEastAsia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D8752F"/>
    <w:rPr>
      <w:rFonts w:eastAsiaTheme="majorEastAsia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D8752F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D8752F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D8752F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D8752F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D8752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D8752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D8752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D8752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D8752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D8752F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D8752F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D8752F"/>
    <w:rPr>
      <w:i/>
      <w:iCs/>
      <w:color w:val="2F5496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D8752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D8752F"/>
    <w:rPr>
      <w:i/>
      <w:iCs/>
      <w:color w:val="2F5496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D8752F"/>
    <w:rPr>
      <w:b/>
      <w:bCs/>
      <w:smallCaps/>
      <w:color w:val="2F5496" w:themeColor="accent1" w:themeShade="BF"/>
      <w:spacing w:val="5"/>
    </w:rPr>
  </w:style>
  <w:style w:type="character" w:styleId="Collegamentoipertestuale">
    <w:name w:val="Hyperlink"/>
    <w:basedOn w:val="Carpredefinitoparagrafo"/>
    <w:uiPriority w:val="99"/>
    <w:unhideWhenUsed/>
    <w:rsid w:val="00502356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50235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nicola.madrigali@ordingbo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622</Words>
  <Characters>3548</Characters>
  <Application>Microsoft Office Word</Application>
  <DocSecurity>0</DocSecurity>
  <Lines>29</Lines>
  <Paragraphs>8</Paragraphs>
  <ScaleCrop>false</ScaleCrop>
  <Company/>
  <LinksUpToDate>false</LinksUpToDate>
  <CharactersWithSpaces>4162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Segretario</dc:creator>
  <cp:keywords/>
  <dc:description/>
  <cp:lastModifiedBy>Segretario</cp:lastModifiedBy>
  <cp:revision>5</cp:revision>
  <dcterms:created xsi:type="dcterms:W3CDTF">2026-01-07T14:27:00Z</dcterms:created>
  <dcterms:modified xsi:type="dcterms:W3CDTF">2026-01-07T14:35:00Z</dcterms:modified>
</cp:coreProperties>
</file>